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43" w:rsidRPr="00797C52" w:rsidRDefault="00BB7943" w:rsidP="009475ED">
      <w:pPr>
        <w:pStyle w:val="a4"/>
        <w:rPr>
          <w:rFonts w:ascii="Times New Roman" w:eastAsia="Times New Roman" w:hAnsi="Times New Roman"/>
          <w:smallCaps/>
          <w:lang w:val="en-US" w:eastAsia="ru-RU"/>
        </w:rPr>
      </w:pPr>
      <w:r w:rsidRPr="009475ED">
        <w:rPr>
          <w:rFonts w:ascii="Times New Roman" w:hAnsi="Times New Roman"/>
          <w:lang w:val="kk-KZ"/>
        </w:rPr>
        <w:t xml:space="preserve">Технологическая карта (план) урока </w:t>
      </w:r>
      <w:r w:rsidR="00BA25D2" w:rsidRPr="009475ED">
        <w:rPr>
          <w:rFonts w:ascii="Times New Roman" w:eastAsia="Times New Roman" w:hAnsi="Times New Roman"/>
          <w:lang w:eastAsia="ru-RU"/>
        </w:rPr>
        <w:t xml:space="preserve">№ </w:t>
      </w:r>
      <w:r w:rsidR="00460A93">
        <w:rPr>
          <w:rFonts w:ascii="Times New Roman" w:eastAsia="Times New Roman" w:hAnsi="Times New Roman"/>
          <w:lang w:val="en-US" w:eastAsia="ru-RU"/>
        </w:rPr>
        <w:t>10</w:t>
      </w: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1325"/>
      </w:tblGrid>
      <w:tr w:rsidR="00BB7943" w:rsidRPr="009475ED" w:rsidTr="00FC1896">
        <w:tc>
          <w:tcPr>
            <w:tcW w:w="1663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Число</w:t>
            </w:r>
          </w:p>
        </w:tc>
      </w:tr>
      <w:tr w:rsidR="00BB7943" w:rsidRPr="009475ED" w:rsidTr="00FC1896">
        <w:tc>
          <w:tcPr>
            <w:tcW w:w="1663" w:type="dxa"/>
          </w:tcPr>
          <w:p w:rsidR="00BB7943" w:rsidRPr="009475ED" w:rsidRDefault="006F2F70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2</w:t>
            </w:r>
            <w:r w:rsidR="001915A7" w:rsidRPr="009475ED">
              <w:rPr>
                <w:rFonts w:ascii="Times New Roman" w:eastAsia="Times New Roman" w:hAnsi="Times New Roman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FC1896">
        <w:tc>
          <w:tcPr>
            <w:tcW w:w="1663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hAnsi="Times New Roman"/>
          <w:lang w:val="kk-KZ"/>
        </w:rPr>
        <w:t>Предмет</w:t>
      </w:r>
      <w:r w:rsidRPr="009475ED">
        <w:rPr>
          <w:rFonts w:ascii="Times New Roman" w:eastAsia="Times New Roman" w:hAnsi="Times New Roman"/>
          <w:lang w:eastAsia="ru-RU"/>
        </w:rPr>
        <w:t>:</w:t>
      </w:r>
      <w:r w:rsidRPr="009475ED">
        <w:rPr>
          <w:rFonts w:ascii="Times New Roman" w:eastAsia="Times New Roman" w:hAnsi="Times New Roman"/>
          <w:lang w:val="kk-KZ" w:eastAsia="ru-RU"/>
        </w:rPr>
        <w:t xml:space="preserve"> </w:t>
      </w:r>
      <w:r w:rsidR="00182232" w:rsidRPr="009475ED">
        <w:rPr>
          <w:rFonts w:ascii="Times New Roman" w:eastAsia="Times New Roman" w:hAnsi="Times New Roman"/>
          <w:lang w:val="kk-KZ" w:eastAsia="ru-RU"/>
        </w:rPr>
        <w:t>Теория и методика преподавания информатики</w:t>
      </w: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p w:rsidR="00196AE2" w:rsidRPr="009475ED" w:rsidRDefault="00BB7943" w:rsidP="009475ED">
      <w:pPr>
        <w:pStyle w:val="a4"/>
        <w:rPr>
          <w:rFonts w:ascii="Times New Roman" w:hAnsi="Times New Roman"/>
          <w:color w:val="000000"/>
          <w:spacing w:val="-10"/>
        </w:rPr>
      </w:pPr>
      <w:r w:rsidRPr="009475ED">
        <w:rPr>
          <w:rFonts w:ascii="Times New Roman" w:eastAsia="Times New Roman" w:hAnsi="Times New Roman"/>
          <w:lang w:eastAsia="ru-RU"/>
        </w:rPr>
        <w:t xml:space="preserve"> </w:t>
      </w:r>
      <w:r w:rsidRPr="009475ED">
        <w:rPr>
          <w:rFonts w:ascii="Times New Roman" w:eastAsia="Times New Roman" w:hAnsi="Times New Roman"/>
          <w:lang w:val="kk-KZ" w:eastAsia="ru-RU"/>
        </w:rPr>
        <w:t xml:space="preserve"> Тема урока:</w:t>
      </w:r>
      <w:r w:rsidRPr="009475ED">
        <w:rPr>
          <w:rFonts w:ascii="Times New Roman" w:hAnsi="Times New Roman"/>
        </w:rPr>
        <w:t xml:space="preserve"> </w:t>
      </w:r>
      <w:r w:rsidR="00460A93" w:rsidRPr="00FD33BC">
        <w:rPr>
          <w:color w:val="000000"/>
          <w:spacing w:val="-10"/>
          <w:sz w:val="24"/>
          <w:szCs w:val="24"/>
          <w:highlight w:val="yellow"/>
        </w:rPr>
        <w:t>Прикладное программное обеспечение</w:t>
      </w:r>
    </w:p>
    <w:p w:rsidR="00BB7943" w:rsidRPr="007B3E64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  <w:r w:rsidRPr="009475ED">
        <w:rPr>
          <w:rFonts w:ascii="Times New Roman" w:eastAsia="Times New Roman" w:hAnsi="Times New Roman"/>
          <w:lang w:eastAsia="ru-RU"/>
        </w:rPr>
        <w:t xml:space="preserve"> </w:t>
      </w:r>
      <w:r w:rsidRPr="009475ED">
        <w:rPr>
          <w:rFonts w:ascii="Times New Roman" w:eastAsia="Times New Roman" w:hAnsi="Times New Roman"/>
          <w:lang w:val="kk-KZ" w:eastAsia="ru-RU"/>
        </w:rPr>
        <w:t>Тип урока</w:t>
      </w:r>
      <w:r w:rsidRPr="009475ED">
        <w:rPr>
          <w:rFonts w:ascii="Times New Roman" w:eastAsia="Times New Roman" w:hAnsi="Times New Roman"/>
          <w:lang w:eastAsia="ru-RU"/>
        </w:rPr>
        <w:t xml:space="preserve">: </w:t>
      </w:r>
      <w:r w:rsidR="007B3E64">
        <w:rPr>
          <w:rFonts w:ascii="Times New Roman" w:eastAsia="Times New Roman" w:hAnsi="Times New Roman"/>
          <w:lang w:eastAsia="ru-RU"/>
        </w:rPr>
        <w:t>теория</w:t>
      </w: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eastAsia="Times New Roman" w:hAnsi="Times New Roman"/>
          <w:lang w:eastAsia="ru-RU"/>
        </w:rPr>
        <w:t xml:space="preserve"> </w:t>
      </w:r>
      <w:r w:rsidRPr="009475ED">
        <w:rPr>
          <w:rFonts w:ascii="Times New Roman" w:eastAsia="Times New Roman" w:hAnsi="Times New Roman"/>
          <w:lang w:val="kk-KZ" w:eastAsia="ru-RU"/>
        </w:rPr>
        <w:t>Вид урока</w:t>
      </w:r>
      <w:r w:rsidRPr="009475ED">
        <w:rPr>
          <w:rFonts w:ascii="Times New Roman" w:eastAsia="Times New Roman" w:hAnsi="Times New Roman"/>
          <w:lang w:eastAsia="ru-RU"/>
        </w:rPr>
        <w:t xml:space="preserve">: </w:t>
      </w:r>
      <w:r w:rsidR="00A02E9A" w:rsidRPr="009475ED">
        <w:rPr>
          <w:rFonts w:ascii="Times New Roman" w:eastAsia="Times New Roman" w:hAnsi="Times New Roman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1509"/>
        <w:gridCol w:w="607"/>
        <w:gridCol w:w="7764"/>
      </w:tblGrid>
      <w:tr w:rsidR="001915A7" w:rsidRPr="009475ED" w:rsidTr="001915A7">
        <w:tc>
          <w:tcPr>
            <w:tcW w:w="10728" w:type="dxa"/>
            <w:gridSpan w:val="4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9475ED" w:rsidTr="001915A7">
        <w:trPr>
          <w:trHeight w:val="744"/>
        </w:trPr>
        <w:tc>
          <w:tcPr>
            <w:tcW w:w="2357" w:type="dxa"/>
            <w:gridSpan w:val="2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5A54BB" w:rsidRPr="005A54BB" w:rsidRDefault="005A54BB" w:rsidP="005A54BB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A54B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 соотвествии с нормами этикета строить коммуникации в группе с людьми, стоящими на различных позициях;</w:t>
            </w:r>
          </w:p>
          <w:p w:rsidR="001915A7" w:rsidRPr="007B3E64" w:rsidRDefault="005A54BB" w:rsidP="007B3E64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A54BB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Владеть способами свободного устного и письменного общения на трех языках;</w:t>
            </w:r>
          </w:p>
        </w:tc>
      </w:tr>
      <w:tr w:rsidR="001915A7" w:rsidRPr="009475ED" w:rsidTr="001915A7">
        <w:tc>
          <w:tcPr>
            <w:tcW w:w="2357" w:type="dxa"/>
            <w:gridSpan w:val="2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9475ED" w:rsidRDefault="00A02E9A" w:rsidP="009475ED">
            <w:pPr>
              <w:pStyle w:val="a4"/>
              <w:rPr>
                <w:rFonts w:ascii="Times New Roman" w:eastAsia="Tahoma" w:hAnsi="Times New Roman"/>
                <w:lang w:val="kk-KZ" w:eastAsia="ru-RU"/>
              </w:rPr>
            </w:pPr>
            <w:r w:rsidRPr="009475ED">
              <w:rPr>
                <w:rFonts w:ascii="Times New Roman" w:eastAsia="Tahoma" w:hAnsi="Times New Roman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9475ED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1915A7" w:rsidRPr="009475ED" w:rsidRDefault="00BA25D2" w:rsidP="005A54BB">
            <w:pPr>
              <w:pStyle w:val="a4"/>
              <w:rPr>
                <w:rFonts w:ascii="Times New Roman" w:eastAsia="Tahoma" w:hAnsi="Times New Roman"/>
                <w:lang w:val="kk-KZ" w:eastAsia="ru-RU"/>
              </w:rPr>
            </w:pPr>
            <w:r w:rsidRPr="009475ED">
              <w:rPr>
                <w:rFonts w:ascii="Times New Roman" w:eastAsia="Tahoma" w:hAnsi="Times New Roman"/>
                <w:lang w:val="kk-KZ" w:eastAsia="ru-RU"/>
              </w:rPr>
              <w:t xml:space="preserve">Формирование умения оперировать основными понятиям, терминами, определениями связанными с </w:t>
            </w:r>
            <w:r w:rsidR="007B3E64" w:rsidRPr="00413400">
              <w:rPr>
                <w:color w:val="000000"/>
                <w:spacing w:val="-10"/>
                <w:sz w:val="24"/>
                <w:szCs w:val="24"/>
              </w:rPr>
              <w:t xml:space="preserve"> </w:t>
            </w:r>
            <w:r w:rsidR="007B3E64" w:rsidRPr="007B3E64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запоминающими устройствами ПК</w:t>
            </w:r>
          </w:p>
        </w:tc>
      </w:tr>
      <w:tr w:rsidR="001915A7" w:rsidRPr="009475ED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915A7" w:rsidRPr="009475ED" w:rsidTr="001915A7">
        <w:tc>
          <w:tcPr>
            <w:tcW w:w="848" w:type="dxa"/>
            <w:vMerge w:val="restart"/>
            <w:textDirection w:val="btLr"/>
          </w:tcPr>
          <w:p w:rsidR="001915A7" w:rsidRPr="009475ED" w:rsidRDefault="001915A7" w:rsidP="009475ED">
            <w:pPr>
              <w:pStyle w:val="a4"/>
              <w:rPr>
                <w:rFonts w:ascii="Times New Roman" w:hAnsi="Times New Roman"/>
                <w:lang w:val="kk-KZ"/>
              </w:rPr>
            </w:pPr>
            <w:r w:rsidRPr="009475ED">
              <w:rPr>
                <w:rFonts w:ascii="Times New Roman" w:hAnsi="Times New Roman"/>
                <w:lang w:val="kk-KZ"/>
              </w:rPr>
              <w:t>Цели урока</w:t>
            </w:r>
          </w:p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1915A7" w:rsidRPr="00A339F1" w:rsidRDefault="00A339F1" w:rsidP="00A339F1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познакомить учащихся с основными понятиями этого раздела темы: программным обеспечением, основными его составляющими. Рассмотреть состав прикладного программного обеспечения. Закрепить навыки работы с прикладными программами.</w:t>
            </w:r>
          </w:p>
        </w:tc>
      </w:tr>
      <w:tr w:rsidR="001915A7" w:rsidRPr="009475ED" w:rsidTr="001915A7">
        <w:tc>
          <w:tcPr>
            <w:tcW w:w="848" w:type="dxa"/>
            <w:vMerge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339F1" w:rsidRDefault="00A339F1" w:rsidP="00A339F1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339F1">
              <w:rPr>
                <w:rFonts w:ascii="Arial" w:hAnsi="Arial" w:cs="Arial"/>
                <w:color w:val="000000"/>
                <w:sz w:val="20"/>
                <w:szCs w:val="20"/>
              </w:rPr>
              <w:t>формировать познавательные интересы учащихся, воспитывать трудолюбие, усидчивость, культуру умственного труда.</w:t>
            </w:r>
          </w:p>
        </w:tc>
      </w:tr>
      <w:tr w:rsidR="001915A7" w:rsidRPr="009475ED" w:rsidTr="00A02E9A">
        <w:trPr>
          <w:trHeight w:val="650"/>
        </w:trPr>
        <w:tc>
          <w:tcPr>
            <w:tcW w:w="848" w:type="dxa"/>
            <w:vMerge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A339F1" w:rsidRDefault="00A339F1" w:rsidP="00A339F1">
            <w:pPr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развивать у учащихся стремление к активной познавательной деятельности, умение работать самостоятельно и пытаться самим разрешать возникшие проблемы.</w:t>
            </w:r>
          </w:p>
        </w:tc>
      </w:tr>
    </w:tbl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eastAsia="Times New Roman" w:hAnsi="Times New Roman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8371"/>
      </w:tblGrid>
      <w:tr w:rsidR="00BB7943" w:rsidRPr="009475ED" w:rsidTr="001915A7">
        <w:tc>
          <w:tcPr>
            <w:tcW w:w="2357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9475ED" w:rsidRDefault="00A02E9A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Педагогика, психология</w:t>
            </w:r>
          </w:p>
        </w:tc>
      </w:tr>
    </w:tbl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eastAsia="Times New Roman" w:hAnsi="Times New Roman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88"/>
        <w:gridCol w:w="7140"/>
      </w:tblGrid>
      <w:tr w:rsidR="00BB7943" w:rsidRPr="009475ED" w:rsidTr="001915A7">
        <w:tc>
          <w:tcPr>
            <w:tcW w:w="3588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9475ED" w:rsidRDefault="00A02E9A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Слайды</w:t>
            </w:r>
          </w:p>
        </w:tc>
      </w:tr>
      <w:tr w:rsidR="00BB7943" w:rsidRPr="009475ED" w:rsidTr="001915A7">
        <w:tc>
          <w:tcPr>
            <w:tcW w:w="3588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1915A7">
        <w:tc>
          <w:tcPr>
            <w:tcW w:w="3588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Интерактивная доска</w:t>
            </w:r>
          </w:p>
        </w:tc>
      </w:tr>
      <w:tr w:rsidR="00BB7943" w:rsidRPr="009475ED" w:rsidTr="001915A7">
        <w:tc>
          <w:tcPr>
            <w:tcW w:w="3588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9475ED" w:rsidRDefault="00D208C4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Учебники информатики за 7 и 8 классы</w:t>
            </w:r>
          </w:p>
        </w:tc>
      </w:tr>
      <w:tr w:rsidR="00BB7943" w:rsidRPr="009475ED" w:rsidTr="001915A7">
        <w:tc>
          <w:tcPr>
            <w:tcW w:w="3588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hAnsi="Times New Roman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9475ED" w:rsidRDefault="00D208C4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Электронный учебник по информатике</w:t>
            </w:r>
          </w:p>
        </w:tc>
      </w:tr>
    </w:tbl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eastAsia="Times New Roman" w:hAnsi="Times New Roman"/>
          <w:lang w:val="kk-KZ" w:eastAsia="ru-RU"/>
        </w:rPr>
        <w:t>Содержание урока</w:t>
      </w: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5"/>
        <w:gridCol w:w="7510"/>
        <w:gridCol w:w="2033"/>
      </w:tblGrid>
      <w:tr w:rsidR="00BB7943" w:rsidRPr="009475ED" w:rsidTr="001915A7">
        <w:tc>
          <w:tcPr>
            <w:tcW w:w="118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 xml:space="preserve">Этапы </w:t>
            </w:r>
            <w:r w:rsidRPr="009475ED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Приложения, изменения</w:t>
            </w:r>
          </w:p>
        </w:tc>
      </w:tr>
      <w:tr w:rsidR="00BB7943" w:rsidRPr="009475ED" w:rsidTr="001915A7">
        <w:tc>
          <w:tcPr>
            <w:tcW w:w="118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Орг</w:t>
            </w:r>
            <w:proofErr w:type="gramStart"/>
            <w:r w:rsidRPr="009475ED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9475ED">
              <w:rPr>
                <w:rFonts w:ascii="Times New Roman" w:eastAsia="Times New Roman" w:hAnsi="Times New Roman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1915A7">
        <w:tc>
          <w:tcPr>
            <w:tcW w:w="118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BB7943" w:rsidRPr="009475ED" w:rsidTr="001915A7">
        <w:tc>
          <w:tcPr>
            <w:tcW w:w="118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Объяснение новой темы</w:t>
            </w:r>
          </w:p>
          <w:p w:rsidR="001F7E34" w:rsidRPr="00F11306" w:rsidRDefault="00F11306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Лекция №</w:t>
            </w:r>
            <w:r w:rsidR="00A339F1">
              <w:rPr>
                <w:rFonts w:ascii="Times New Roman" w:eastAsia="Times New Roman" w:hAnsi="Times New Roman"/>
                <w:lang w:eastAsia="ru-RU"/>
              </w:rPr>
              <w:t>10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Приветствует учащихся, отмечает отсутствующих. Сообщает учащимся тему урока, формулирует цели урока: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“Сегодня мы перейдем к изучению второй части темы “Компьютер и программное обеспечение”, познакомимся с понятием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программное 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узнаем, что включает в себя это понятие и какие программы относятся к прикладному программному обеспечению. Вспомним работу с прикладными программами и выполним в них несложные операции.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Цель нашего урока – в интересной форме получить новые знания по теме “Компьютер и программное обеспечение” и, выполняя практическую работу, закрепить полученные знания.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Приветствуют учителя, садятся. Настраиваются на урок, воспринимают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информацию. Записывают число и тему урока.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2. Актуализация знаний (3 минуты)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“Решим следующую задачу. Допустим, у вас есть важная информация, которую необходимо внести в компьютер и сохранить, есть набор основных устройств компьютера (системный блок, монитор, клавиатура, мышь), подключенных в единый комплекс. Сможем мы выполнить поставленную задачу? Да и будет ли работать компьютер? Что еще необходимо для его работы?”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Как правило, начинают повторно перечислять отдельные устройства компьютера, подключение питания и т.п. И, наконец, самый внимательный ученик, обратив внимание на тему урока, говорит, что необходимо программное обеспечение.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“Правильно. Что же такое программное обеспечение? Запишите, пожалуйста, в тетрадь ПО – это совокупность программ общего пользования. Т.е все программы установленные на компьютере”.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3. Разъяснение нового материала (10 минут)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“Что же входит в понятие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программное 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Первое – системное программное обеспечение. Это программы, обслуживающие “железо”. Программы, без которых компьютер работать не будет. Сюда входит известная вам и очень важная программа –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операционная система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(у нас в классе Windows) и другие нужные компьютеру программы, о которых подробнее мы поговорим на следующем уроке.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Второе – прикладное программное обеспечение. Это программы для пользователя (т.е. для нас с вами). Одни из них могут быть установлены на ваш компьютер, другие нет. Все зависит от желаний пользователя. Если он создает документы, то ему потребуется программа</w:t>
            </w:r>
            <w:r>
              <w:rPr>
                <w:i/>
                <w:iCs/>
                <w:color w:val="000000"/>
                <w:sz w:val="20"/>
                <w:szCs w:val="20"/>
              </w:rPr>
              <w:t>текстовый редактор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если увлечен рисованием, то подходящий ему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графический редактор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если переводит, то -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программа-переводчик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 т.д. В эту группу входят и ваши любимые игровые программы.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 третье (иногда эти программы не выделяют, а относят к системному ПО) – это системы программирования – средства, позволяющие человеку (программисту) самому создавать программы для компьютера.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Сегодня мы поговорим подробнее о прикладном программном обеспечении”.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“Какие же программы (их еще называют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i/>
                <w:iCs/>
                <w:color w:val="000000"/>
                <w:sz w:val="20"/>
                <w:szCs w:val="20"/>
              </w:rPr>
              <w:t>Приложениями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 на наших с вами компьютерах относятся к прикладному программному обеспечению?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Их делят на программы общего назначения и специального назначения. Название групп говорит само за себя.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 программам общего назначения относятся: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Текстовые редакторы (процессоры) предназначены для создания текстовых документов. Вы знакомились с некоторыми из них в 5 и 6 классах (Блокнот,Word Pad, MS Word) Если необходимо, текстовые документы могут включать в себя графику, звук, видеоизображение и т.п. (слайд 5)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Калькуляторы и электронные таблицы предназначены для обработки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числовых данных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6)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Графические редакторы позволяют создавать и редактировать рисунки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7)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Звуковые редакторы позволяют работать со звуком, а мультимедиа проигрыватели предназначены для воспроизведения звука, анимации и видео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8,  слайд 9)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Программы для разработки презентаций (то, что вы сейчас видите на экране, называется презентацией и создана она с помощью прикладной программы PowerPoint)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10)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Базы данных позволяют превратить компьютер в справочник по любой теме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11)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Коммуникационные программы служат для обмена информацией с другими компьютерами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лайд 12)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Название программ специального назначения указывает на направление их использования”.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Учитель дополняет объяснение демонстрацией соответствующих слайдов презентации (слайды 3,4). По ссылкам осуществляются переходы на рисунки демонстрирующие интерфейс и возможности Приложений.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4. Первичное усвоение нового материала (5 минут)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“Давайте теперь проверим вашу “оперативную память”. Кто сколько прикладных программ запомнил? Напишите на листах, лежащих на ваших столах, те программы, которые вспомните синими чернилами. Потом, пообщавшись с соседом по парте, добавьте те, которые есть в его списке, но нет у вас зелеными чернилами. А затем, посмотрев на слайд презентации, допишите недостающие программы красным”.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Временно закрывает перечень программ, а на третьем этапе высвечивает вновь.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Работают в парах, выполнив задание, сдают работы учителю.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5. Домашнее задание (2 минуты).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“Посмотрите на доске – домашнее задание. Запишите его, пожалуйста, в дневники”  § 1.5.2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Записывают домашнее задание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6. Выработка умений и навыков (9 минут)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Просит учеников пересесть за компьютеры.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Пересаживаются за свои компьютеры.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lastRenderedPageBreak/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“Теперь посмотрите, какое задание вы должны будете выполнить на компьютере. На Рабочем столе каждого компьютера есть ярлык с названием “Прикладное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”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Запустите программу (дважды кликнув на ярлыке ЛКМ). Выбирая поочередно из списка прикладные программы, вы должны будете в каждой из них выполнить небольшое задание”.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Демонстрирует алгоритм выполнения аналогичного задания на примере Текстового редактора.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Внимательно слушают, наблюдая на экранах своих компьютеров процесс выполнения задания.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7. Физкультурная пауза (3 минуты)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Предлагает ребятам отдохнуть, расслабиться, выполнить несложные упражнения</w:t>
            </w:r>
            <w:hyperlink r:id="rId6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 №7)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. Дежурный по классу проводит зарядку.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Далее учитель просит провести гимнастику для глаз (офтальмотренаж).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Слушают ведущего и по его команде выполняют упражнения.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Самостоятельно выполняют зарядку для глаз.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8. Закрепление и систематизация знаний, практическое применение (20 минут).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Учитель: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“Вторая часть урока у нас практическая. Ваша работа будет состоять в следующем. У вас на столах лежат листы с алгоритмом выполнения практической работы. Ваша задача, выполняя его, справиться с максимальным количеством заданий”.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hyperlink r:id="rId7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 №8)</w:t>
              </w:r>
            </w:hyperlink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Учитель инструктирует учащихся о правилах техники безопасности, которые необходимо соблюдать при работе за компьютером.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>Ученики: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Внимательно слушают, приступают к выполнению практической работы.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hyperlink r:id="rId8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 №2)</w:t>
              </w:r>
            </w:hyperlink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 среды Power Point c помощью гиперссылок на соответствующие файлы осуществляются переходы в среды Microsoft Word (</w:t>
            </w:r>
            <w:hyperlink r:id="rId9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Приложение№3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), Paint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hyperlink r:id="rId10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(Приложение№4)</w:t>
              </w:r>
            </w:hyperlink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Microsoft Excel</w:t>
            </w:r>
            <w:hyperlink r:id="rId11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(Приложение№5)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), любую игровую или развивающую среду, имеющуюся в распоряжении учителя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hyperlink r:id="rId12" w:history="1">
              <w:r>
                <w:rPr>
                  <w:rStyle w:val="a7"/>
                  <w:rFonts w:ascii="Arial" w:eastAsia="Calibri" w:hAnsi="Arial" w:cs="Arial"/>
                  <w:color w:val="000000"/>
                  <w:sz w:val="20"/>
                  <w:szCs w:val="20"/>
                </w:rPr>
                <w:t>(Приложение№6)</w:t>
              </w:r>
            </w:hyperlink>
            <w:r>
              <w:rPr>
                <w:rFonts w:ascii="Arial" w:hAnsi="Arial" w:cs="Arial"/>
                <w:color w:val="000000"/>
                <w:sz w:val="20"/>
                <w:szCs w:val="20"/>
              </w:rPr>
              <w:t>, в которых учащиеся выполняют работу.</w:t>
            </w:r>
          </w:p>
          <w:p w:rsidR="00A339F1" w:rsidRDefault="00A339F1" w:rsidP="00A339F1">
            <w:pPr>
              <w:pStyle w:val="a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a9"/>
                <w:rFonts w:ascii="Arial" w:hAnsi="Arial" w:cs="Arial"/>
                <w:color w:val="000000"/>
                <w:sz w:val="20"/>
                <w:szCs w:val="20"/>
              </w:rPr>
              <w:t>9. Подведение итогов (2 минуты)</w:t>
            </w:r>
          </w:p>
          <w:p w:rsidR="001F7E34" w:rsidRPr="001F7E34" w:rsidRDefault="00F11306" w:rsidP="00F11306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1F7E3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033" w:type="dxa"/>
          </w:tcPr>
          <w:p w:rsidR="00BB7943" w:rsidRPr="009475ED" w:rsidRDefault="001F7E34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Слайды</w:t>
            </w:r>
          </w:p>
        </w:tc>
      </w:tr>
      <w:tr w:rsidR="00BB7943" w:rsidRPr="009475ED" w:rsidTr="001915A7">
        <w:tc>
          <w:tcPr>
            <w:tcW w:w="1185" w:type="dxa"/>
          </w:tcPr>
          <w:p w:rsidR="00BB7943" w:rsidRPr="009475ED" w:rsidRDefault="00BB7943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lastRenderedPageBreak/>
              <w:t>4.</w:t>
            </w:r>
          </w:p>
        </w:tc>
        <w:tc>
          <w:tcPr>
            <w:tcW w:w="7510" w:type="dxa"/>
          </w:tcPr>
          <w:p w:rsidR="00D208C4" w:rsidRDefault="001915A7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Закрепление</w:t>
            </w:r>
            <w:r w:rsidR="00D208C4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</w:p>
          <w:p w:rsidR="00BB7943" w:rsidRPr="009475ED" w:rsidRDefault="00D208C4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Тестирование</w:t>
            </w:r>
          </w:p>
        </w:tc>
        <w:tc>
          <w:tcPr>
            <w:tcW w:w="2033" w:type="dxa"/>
          </w:tcPr>
          <w:p w:rsidR="00BB7943" w:rsidRPr="009475ED" w:rsidRDefault="00D208C4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Электронный учебник</w:t>
            </w:r>
          </w:p>
        </w:tc>
      </w:tr>
      <w:tr w:rsidR="001915A7" w:rsidRPr="009475ED" w:rsidTr="001915A7">
        <w:tc>
          <w:tcPr>
            <w:tcW w:w="1185" w:type="dxa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9475ED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Pr="009475ED" w:rsidRDefault="001915A7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9475ED" w:rsidRDefault="002243E2" w:rsidP="009475ED">
            <w:pPr>
              <w:pStyle w:val="a4"/>
              <w:rPr>
                <w:rFonts w:ascii="Times New Roman" w:eastAsia="Times New Roman" w:hAnsi="Times New Roman"/>
                <w:lang w:val="kk-KZ" w:eastAsia="ru-RU"/>
              </w:rPr>
            </w:pPr>
            <w:r w:rsidRPr="009475ED">
              <w:rPr>
                <w:rFonts w:ascii="Times New Roman" w:eastAsia="Times New Roman" w:hAnsi="Times New Roman"/>
                <w:lang w:val="kk-KZ" w:eastAsia="ru-RU"/>
              </w:rPr>
              <w:t>Учить конспект</w:t>
            </w:r>
            <w:r w:rsidR="00B0680F" w:rsidRPr="009475ED">
              <w:rPr>
                <w:rFonts w:ascii="Times New Roman" w:eastAsia="Times New Roman" w:hAnsi="Times New Roman"/>
                <w:lang w:val="kk-KZ" w:eastAsia="ru-RU"/>
              </w:rPr>
              <w:t>.</w:t>
            </w:r>
          </w:p>
        </w:tc>
      </w:tr>
    </w:tbl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eastAsia="ru-RU"/>
        </w:rPr>
      </w:pP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  <w:r w:rsidRPr="009475ED">
        <w:rPr>
          <w:rFonts w:ascii="Times New Roman" w:eastAsia="Times New Roman" w:hAnsi="Times New Roman"/>
          <w:lang w:val="kk-KZ" w:eastAsia="ru-RU"/>
        </w:rPr>
        <w:t>Преподаватель</w:t>
      </w:r>
      <w:r w:rsidRPr="009475ED">
        <w:rPr>
          <w:rFonts w:ascii="Times New Roman" w:eastAsia="Times New Roman" w:hAnsi="Times New Roman"/>
          <w:lang w:eastAsia="ru-RU"/>
        </w:rPr>
        <w:t xml:space="preserve"> __________  </w:t>
      </w:r>
      <w:r w:rsidR="001915A7" w:rsidRPr="009475ED">
        <w:rPr>
          <w:rFonts w:ascii="Times New Roman" w:eastAsia="Times New Roman" w:hAnsi="Times New Roman"/>
          <w:lang w:val="kk-KZ" w:eastAsia="ru-RU"/>
        </w:rPr>
        <w:t>Абдулова А.Г</w:t>
      </w:r>
      <w:r w:rsidRPr="009475ED">
        <w:rPr>
          <w:rFonts w:ascii="Times New Roman" w:eastAsia="Times New Roman" w:hAnsi="Times New Roman"/>
          <w:lang w:val="kk-KZ" w:eastAsia="ru-RU"/>
        </w:rPr>
        <w:t>.</w:t>
      </w:r>
    </w:p>
    <w:p w:rsidR="00BB7943" w:rsidRPr="009475ED" w:rsidRDefault="00BB7943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270D05" w:rsidRPr="009475ED" w:rsidRDefault="00270D05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270D05" w:rsidRPr="009475ED" w:rsidRDefault="00270D05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270D05" w:rsidRPr="009475ED" w:rsidRDefault="00270D05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D84EAC" w:rsidRPr="009475ED" w:rsidRDefault="00D84EAC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D84EAC" w:rsidRPr="009475ED" w:rsidRDefault="00D84EAC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D45563" w:rsidRPr="009475ED" w:rsidRDefault="00D45563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D45563" w:rsidRPr="009475ED" w:rsidRDefault="00D45563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D45563" w:rsidRPr="009475ED" w:rsidRDefault="00D45563" w:rsidP="009475ED">
      <w:pPr>
        <w:pStyle w:val="a4"/>
        <w:rPr>
          <w:rFonts w:ascii="Times New Roman" w:eastAsia="Times New Roman" w:hAnsi="Times New Roman"/>
          <w:lang w:val="kk-KZ" w:eastAsia="ru-RU"/>
        </w:rPr>
      </w:pPr>
    </w:p>
    <w:p w:rsidR="00C54003" w:rsidRPr="009475ED" w:rsidRDefault="00C54003" w:rsidP="009475ED">
      <w:pPr>
        <w:pStyle w:val="a4"/>
        <w:rPr>
          <w:rFonts w:ascii="Times New Roman" w:hAnsi="Times New Roman"/>
          <w:lang w:val="kk-KZ"/>
        </w:rPr>
      </w:pPr>
    </w:p>
    <w:p w:rsidR="007550FE" w:rsidRPr="009475ED" w:rsidRDefault="007550FE" w:rsidP="009475ED">
      <w:pPr>
        <w:pStyle w:val="a4"/>
        <w:rPr>
          <w:rFonts w:ascii="Times New Roman" w:hAnsi="Times New Roman"/>
          <w:lang w:val="kk-KZ"/>
        </w:rPr>
      </w:pPr>
    </w:p>
    <w:p w:rsidR="007550FE" w:rsidRPr="009475ED" w:rsidRDefault="007550FE" w:rsidP="009475ED">
      <w:pPr>
        <w:pStyle w:val="a4"/>
        <w:rPr>
          <w:rFonts w:ascii="Times New Roman" w:hAnsi="Times New Roman"/>
          <w:lang w:val="kk-KZ"/>
        </w:rPr>
      </w:pPr>
    </w:p>
    <w:p w:rsidR="007550FE" w:rsidRPr="009475ED" w:rsidRDefault="007550FE" w:rsidP="009475ED">
      <w:pPr>
        <w:pStyle w:val="a4"/>
        <w:rPr>
          <w:rFonts w:ascii="Times New Roman" w:hAnsi="Times New Roman"/>
          <w:lang w:val="kk-KZ"/>
        </w:rPr>
      </w:pPr>
    </w:p>
    <w:p w:rsidR="009475ED" w:rsidRDefault="009475ED" w:rsidP="009475ED">
      <w:pPr>
        <w:pStyle w:val="a4"/>
        <w:rPr>
          <w:rFonts w:ascii="Times New Roman" w:hAnsi="Times New Roman"/>
          <w:lang w:val="kk-KZ"/>
        </w:rPr>
      </w:pPr>
    </w:p>
    <w:p w:rsidR="009475ED" w:rsidRDefault="009475ED" w:rsidP="009475ED">
      <w:pPr>
        <w:pStyle w:val="a4"/>
        <w:rPr>
          <w:rFonts w:ascii="Times New Roman" w:hAnsi="Times New Roman"/>
          <w:lang w:val="kk-KZ"/>
        </w:rPr>
      </w:pPr>
    </w:p>
    <w:p w:rsidR="009475ED" w:rsidRDefault="009475ED" w:rsidP="009475ED">
      <w:pPr>
        <w:pStyle w:val="a4"/>
        <w:rPr>
          <w:rFonts w:ascii="Times New Roman" w:hAnsi="Times New Roman"/>
          <w:lang w:val="kk-KZ"/>
        </w:rPr>
      </w:pPr>
    </w:p>
    <w:sectPr w:rsidR="009475ED" w:rsidSect="00D913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943"/>
    <w:rsid w:val="00084265"/>
    <w:rsid w:val="000C6295"/>
    <w:rsid w:val="000C7C3B"/>
    <w:rsid w:val="001079FD"/>
    <w:rsid w:val="00143E26"/>
    <w:rsid w:val="0014797C"/>
    <w:rsid w:val="001763DF"/>
    <w:rsid w:val="00182232"/>
    <w:rsid w:val="001915A7"/>
    <w:rsid w:val="00196AE2"/>
    <w:rsid w:val="001977C0"/>
    <w:rsid w:val="001C2AD3"/>
    <w:rsid w:val="001F2F82"/>
    <w:rsid w:val="001F7E34"/>
    <w:rsid w:val="002243E2"/>
    <w:rsid w:val="002421B8"/>
    <w:rsid w:val="00245C46"/>
    <w:rsid w:val="00245DA9"/>
    <w:rsid w:val="00262154"/>
    <w:rsid w:val="00270D05"/>
    <w:rsid w:val="002A0BE4"/>
    <w:rsid w:val="002C7E89"/>
    <w:rsid w:val="002E6614"/>
    <w:rsid w:val="00306D6C"/>
    <w:rsid w:val="0033395D"/>
    <w:rsid w:val="003570BC"/>
    <w:rsid w:val="00387E63"/>
    <w:rsid w:val="003E7B2E"/>
    <w:rsid w:val="00460716"/>
    <w:rsid w:val="00460A93"/>
    <w:rsid w:val="00515137"/>
    <w:rsid w:val="00567000"/>
    <w:rsid w:val="005A54BB"/>
    <w:rsid w:val="005D2825"/>
    <w:rsid w:val="006F2F70"/>
    <w:rsid w:val="00700BF1"/>
    <w:rsid w:val="007062C5"/>
    <w:rsid w:val="007550FE"/>
    <w:rsid w:val="00797C52"/>
    <w:rsid w:val="007B3E64"/>
    <w:rsid w:val="007F02F1"/>
    <w:rsid w:val="00871578"/>
    <w:rsid w:val="008A5A44"/>
    <w:rsid w:val="00905958"/>
    <w:rsid w:val="009323B6"/>
    <w:rsid w:val="00940009"/>
    <w:rsid w:val="009413EE"/>
    <w:rsid w:val="009475ED"/>
    <w:rsid w:val="009F787B"/>
    <w:rsid w:val="00A02E9A"/>
    <w:rsid w:val="00A031D4"/>
    <w:rsid w:val="00A339F1"/>
    <w:rsid w:val="00A411F5"/>
    <w:rsid w:val="00B0680F"/>
    <w:rsid w:val="00B94469"/>
    <w:rsid w:val="00BA25D2"/>
    <w:rsid w:val="00BB7943"/>
    <w:rsid w:val="00BC2F6F"/>
    <w:rsid w:val="00C54003"/>
    <w:rsid w:val="00D208C4"/>
    <w:rsid w:val="00D20F3B"/>
    <w:rsid w:val="00D45563"/>
    <w:rsid w:val="00D84EAC"/>
    <w:rsid w:val="00D9135A"/>
    <w:rsid w:val="00DA539D"/>
    <w:rsid w:val="00E22F9C"/>
    <w:rsid w:val="00E86D06"/>
    <w:rsid w:val="00E912FC"/>
    <w:rsid w:val="00EB7F70"/>
    <w:rsid w:val="00EF2B47"/>
    <w:rsid w:val="00F11196"/>
    <w:rsid w:val="00F11306"/>
    <w:rsid w:val="00FB0588"/>
    <w:rsid w:val="00FE4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F7E34"/>
    <w:rPr>
      <w:b/>
      <w:bCs/>
    </w:rPr>
  </w:style>
  <w:style w:type="character" w:styleId="aa">
    <w:name w:val="Emphasis"/>
    <w:basedOn w:val="a0"/>
    <w:uiPriority w:val="20"/>
    <w:qFormat/>
    <w:rsid w:val="001F7E3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A25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25D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5563"/>
  </w:style>
  <w:style w:type="character" w:styleId="a7">
    <w:name w:val="Hyperlink"/>
    <w:basedOn w:val="a0"/>
    <w:uiPriority w:val="99"/>
    <w:semiHidden/>
    <w:unhideWhenUsed/>
    <w:rsid w:val="00D4556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7550F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34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7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23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7046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24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05043/pril2.p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festival.1september.ru/articles/505043/pril8.doc" TargetMode="External"/><Relationship Id="rId12" Type="http://schemas.openxmlformats.org/officeDocument/2006/relationships/hyperlink" Target="http://festival.1september.ru/articles/505043/pril6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estival.1september.ru/articles/505043/pril7.doc" TargetMode="External"/><Relationship Id="rId11" Type="http://schemas.openxmlformats.org/officeDocument/2006/relationships/hyperlink" Target="http://festival.1september.ru/articles/505043/pril5.xl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estival.1september.ru/articles/505043/pril4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505043/pril3.doc" TargetMode="External"/><Relationship Id="rId14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03E0-0A9D-444D-A395-DDE54751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3</cp:revision>
  <cp:lastPrinted>2012-10-20T06:53:00Z</cp:lastPrinted>
  <dcterms:created xsi:type="dcterms:W3CDTF">2013-01-15T13:27:00Z</dcterms:created>
  <dcterms:modified xsi:type="dcterms:W3CDTF">2013-01-15T13:36:00Z</dcterms:modified>
</cp:coreProperties>
</file>